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04.03.2024 N 142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11.02.06 Техническая эксплуатация транспортного радиоэлектронного оборудования (по видам транспорта)"</w:t>
              <w:br/>
              <w:t xml:space="preserve">(Зарегистрировано в Минюсте России 03.04.2024 N 77766)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 апреля 2024 г. N 77766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4 марта 2024 г. N 142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11.02.06 ТЕХНИЧЕСКАЯ ЭКСПЛУАТАЦИЯ ТРАНСПОРТНОГО</w:t>
      </w:r>
    </w:p>
    <w:p>
      <w:pPr>
        <w:pStyle w:val="2"/>
        <w:jc w:val="center"/>
      </w:pPr>
      <w:r>
        <w:rPr>
          <w:sz w:val="24"/>
        </w:rPr>
        <w:t xml:space="preserve">РАДИОЭЛЕКТРОННОГО ОБОРУДОВАНИЯ (ПО ВИДАМ ТРАНСПОРТА)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4.2.31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3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11.02.06 Техническая эксплуатация транспортного радиоэлектронного оборудования (по видам транспорта)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3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0" w:tooltip="Приказ Минобрнауки России от 28.07.2014 N 808 (ред. от 13.07.2021) &quot;Об утверждении федерального государственного образовательного стандарта среднего профессионального образования по специальности 11.02.06 Техническая эксплуатация транспортного радиоэлектронного оборудования (по видам транспорта)&quot; (Зарегистрировано в Минюсте России 19.08.2014 N 33636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1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11.02.06</w:t>
        </w:r>
      </w:hyperlink>
      <w:r>
        <w:rPr>
          <w:sz w:val="24"/>
        </w:rPr>
        <w:t xml:space="preserve"> Техническая эксплуатация транспортного радиоэлектронного оборудования (по видам транспорта), утвержденным приказом Министерства образования и науки Российской Федерации 28 июля 2014 г. N 808 (зарегистрирован Министерством юстиции Российской Федерации 19 августа 2014 г., регистрационный N 33636),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2024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4 марта 2024 г. N 142</w:t>
      </w:r>
    </w:p>
    <w:p>
      <w:pPr>
        <w:pStyle w:val="0"/>
        <w:jc w:val="both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11.02.06 ТЕХНИЧЕСКАЯ ЭКСПЛУАТАЦИЯ ТРАНСПОРТНОГО</w:t>
      </w:r>
    </w:p>
    <w:p>
      <w:pPr>
        <w:pStyle w:val="2"/>
        <w:jc w:val="center"/>
      </w:pPr>
      <w:r>
        <w:rPr>
          <w:sz w:val="24"/>
        </w:rPr>
        <w:t xml:space="preserve">РАДИОЭЛЕКТРОННОГО ОБОРУДОВАНИЯ (ПО ВИДАМ ТРАНСПОРТА)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40" w:name="P40"/>
    <w:bookmarkEnd w:id="40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12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11.02.06</w:t>
        </w:r>
      </w:hyperlink>
      <w:r>
        <w:rPr>
          <w:sz w:val="24"/>
        </w:rPr>
        <w:t xml:space="preserve"> Техническая эксплуатация транспортного радиоэлектронного оборудования (по видам транспорта)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3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 и от 25 сентября 2023 г. N 717 (зарегистрирован Министерством юстиции Российской Федерации 26 октября 2023 г., регистрационный N 75754).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4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 и ФГОС СПО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2" w:name="P62"/>
    <w:bookmarkEnd w:id="62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2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8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0"/>
        <w:jc w:val="both"/>
      </w:pPr>
      <w:r>
        <w:rPr>
          <w:sz w:val="24"/>
        </w:rPr>
      </w:r>
    </w:p>
    <w:bookmarkStart w:id="74" w:name="P74"/>
    <w:bookmarkEnd w:id="74"/>
    <w:p>
      <w:pPr>
        <w:pStyle w:val="0"/>
        <w:ind w:firstLine="540"/>
        <w:jc w:val="both"/>
      </w:pPr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06</w:t>
        </w:r>
      </w:hyperlink>
      <w:r>
        <w:rPr>
          <w:sz w:val="24"/>
        </w:rPr>
        <w:t xml:space="preserve"> Связь, информационные и коммуникационные технологии, </w:t>
      </w:r>
      <w:hyperlink w:history="0" r:id="rId2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 Транспорт, </w:t>
      </w:r>
      <w:hyperlink w:history="0" r:id="rId21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40</w:t>
        </w:r>
      </w:hyperlink>
      <w:r>
        <w:rPr>
          <w:sz w:val="24"/>
        </w:rPr>
        <w:t xml:space="preserve"> Сквозные виды профессиональной деятельности в промышленности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2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90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90" w:name="P90"/>
    <w:bookmarkEnd w:id="90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18"/>
        <w:gridCol w:w="4251"/>
      </w:tblGrid>
      <w:tr>
        <w:tc>
          <w:tcPr>
            <w:tcW w:w="48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818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4818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4818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818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c>
          <w:tcPr>
            <w:tcW w:w="4818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w:history="0" r:id="rId23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      <w:r>
                <w:rPr>
                  <w:sz w:val="24"/>
                  <w:color w:val="0000ff"/>
                </w:rPr>
                <w:t xml:space="preserve">стандарта</w:t>
              </w:r>
            </w:hyperlink>
            <w:r>
              <w:rPr>
                <w:sz w:val="24"/>
              </w:rPr>
              <w:t xml:space="preserve"> среднего общего образования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40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5" w:name="P115"/>
    <w:bookmarkEnd w:id="11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сборка, монтаж и демонтаж электронных устройств и систем в соответствии с технической документацией;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монтаж и техническая эксплуатация сетей связи и систем передачи данных;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регулировка и ввод в эксплуатацию транспортного радиоэлектронного оборудования;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техническое обслуживание и ремонт устройств железнодорожной электросвязи и систем видео-конференц-связи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техническое обслуживание, ремонт, модернизация объектов железнодорожной электросвязи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регламентных работ по поддержанию радиоэлектронного оборудования автомобильного транспорта в исправном состоянии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диагностика и ремонт радиоэлектронного оборудования автомобильного транспорта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техническое обслуживание и осуществление ремонтных работ средств радиотехнического обеспечения полетов воздушных судов и авиационной электросвязи в гражданской авиации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техническая эксплуатация средств радиотехнического обеспечения полетов воздушных судов и авиационной электросвязи в гражданской авиации (по выбору).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5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часов,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"Математические методы решения прикладных профессиональных задач", "Теория электрических цепей", "Радиотехнические цепи и сигналы", "Теория электросвязи", "Основы электронной и вычислительной техники", "Метрология и стандартизация", "Электрорадиоизмерения", "Транспортная безопасность".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history="0" w:anchor="P115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0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11.02.06 Техническая эксплуатация транспортного радиоэлектронного оборудования (по видам транспорта) (далее соответственно - ФГОС СПО, образовательная программа, специальность) в соответствии с квалиф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40" w:name="P140"/>
    <w:bookmarkEnd w:id="140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history="0" w:anchor="P115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5952"/>
      </w:tblGrid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сборка, монтаж и демонтаж электронных устройств и систем в соответствии с технической документацией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Осуществлять сборку, монтаж и демонтаж элементов электронных блоков, устройств и систем различного типа.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монтаж и техническая эксплуатация сетей связи и систем передачи данных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Выполнять работы по монтажу кабельных и волоконно-оптических линий 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Производить пуско-наладочные работы по вводу в действие различных видов связи и систем передачи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Осуществлять техническую эксплуатацию и ремонт сетей и устройств связи.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регулировка и ввод в эксплуатацию транспортного радиоэлектронного оборудования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подготовку приборов, блоков и шкафов транспортного радиоэлектронного оборудования к регулировке и вводу в эксплуатацию.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Осуществлять наладку, настройку, регулировку и проверку транспортного радиоэлектронного оборудования и систем связи в лабораторных условиях и на объектах.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техническое обслуживание и ремонт устройств железнодорожной электросвязи и систем видео-конференц-связи (по выбору)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4.1. Осуществлять техническое обслуживание и ремонт устройств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4.2. Выполнять работы по тестированию и регулировке устройств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4.3. Выполнять работы по устранению механических и электрических неисправностей в устройствах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4.4. Осуществлять техническое обслуживание систем видео-конференц-связи.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4.5. Осуществлять документирование результатов работ по техническому обслуживанию и внесению изменений в техническую документацию устройств железнодорожной электросвязи и систем видео-конференц-связи.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техническое обслуживание, ремонт, модернизация объектов железнодорожной электросвязи (по выбору)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5.1. Осуществлять техническое обслуживание объектов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5.2. Выполнять работы по ремонту объектов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5.3. Выполнять работы по модернизации объектов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5.4. Организовывать и контролировать выполнение работ по техническому обслуживанию, ремонту и модернизации объектов железнодорожной электросвязи.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5.5. Осуществлять материально-техническое обеспечение рабочих мест при выполнении работ по техническому обслуживанию, ремонту и модернизации объектов железнодорожной электросвязи.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регламентных работ по поддержанию радиоэлектронного оборудования автомобильного транспорта в исправном состоянии (по выбору)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4.1. Производить монтаж, демонтаж и контроль простого радиоэлектронного оборудования автомобильного транспорта в соответствии с рабочей технической документацией.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4.2. Осуществлять техническое обслуживание и мелкий ремонт радиоэлектронного оборудования автомобильного транспорта.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диагностика и ремонт радиоэлектронного оборудования автомобильного транспорта (по выбору)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5.1. Осуществлять настройку и регулировку радиоэлектронного оборудования автомобильного транспорта в соответствии с технической документацией.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5.2. Выполнять диагностику радиоэлектронного оборудования автомобильного транспорта.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обслуживание и осуществление ремонтных работ средств радиотехнического обеспечения полетов воздушных судов и авиационной электросвязи в гражданской авиации (по выбору)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4.1. Выполнять техническое обслуживание радиоэлектронной аппаратуры средств радиотехнического обеспечения полетов воздушных судов и авиационной электросвязи в гражданской авиации в соответствии с требованиями нормативно-технических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4.2. Осуществлять наладку, настройку, регулировку и проверку радиоэлектронной аппаратуры средств радиотехнического обеспечения полетов воздушных судов и авиационной электросвязи в гражданской авиации в лабораторных условиях и на объектах.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техническая эксплуатация средств радиотехнического обеспечения полетов воздушных судов и авиационной электросвязи в гражданской авиации (по выбору)</w:t>
            </w:r>
          </w:p>
        </w:tc>
        <w:tc>
          <w:tcPr>
            <w:tcW w:w="59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5.1. Производить осмотр, обнаружение и устранение отказов, неисправностей и дефектов радиоэлектронной аппаратуры средств радиотехнического обеспечения полетов воздушных судов и авиационной электросвязи в гражданской авиации.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5.2. Измерять основные характеристики радиоэлектронной аппаратуры средств радиотехнического обеспечения полетов воздушных судов и авиационной электросвязи в гражданской авиации.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5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5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6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w:history="0" r:id="rId27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w:history="0" r:id="rId2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4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, 17 Транспорт, 40 Сквозные виды профессиональной деятельности в промышленност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4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, 17 Транспорт, 40 Сквозные виды профессиональной деятельности в промышленност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4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, 17 Транспорт, 40 Сквозные виды профессиональной деятельности в промышленност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3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04.03.2024 N 142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07.10.2026&amp;dst=100052&amp;field=134" TargetMode = "External"/><Relationship Id="rId9" Type="http://schemas.openxmlformats.org/officeDocument/2006/relationships/hyperlink" Target="https://login.consultant.ru/link/?req=doc&amp;base=LAW&amp;n=481262&amp;date=07.10.2026&amp;dst=100072&amp;field=134" TargetMode = "External"/><Relationship Id="rId10" Type="http://schemas.openxmlformats.org/officeDocument/2006/relationships/hyperlink" Target="https://login.consultant.ru/link/?req=doc&amp;base=LAW&amp;n=398372&amp;date=07.10.2026&amp;dst=100012&amp;field=134" TargetMode = "External"/><Relationship Id="rId11" Type="http://schemas.openxmlformats.org/officeDocument/2006/relationships/hyperlink" Target="https://login.consultant.ru/link/?req=doc&amp;base=LAW&amp;n=530300&amp;date=07.10.2026&amp;dst=440&amp;field=134" TargetMode = "External"/><Relationship Id="rId12" Type="http://schemas.openxmlformats.org/officeDocument/2006/relationships/hyperlink" Target="https://login.consultant.ru/link/?req=doc&amp;base=LAW&amp;n=530300&amp;date=07.10.2026&amp;dst=440&amp;field=134" TargetMode = "External"/><Relationship Id="rId13" Type="http://schemas.openxmlformats.org/officeDocument/2006/relationships/hyperlink" Target="https://login.consultant.ru/link/?req=doc&amp;base=LAW&amp;n=530300&amp;date=07.10.2026&amp;dst=100562&amp;field=134" TargetMode = "External"/><Relationship Id="rId14" Type="http://schemas.openxmlformats.org/officeDocument/2006/relationships/hyperlink" Target="https://login.consultant.ru/link/?req=doc&amp;base=LAW&amp;n=501142&amp;date=07.10.2026&amp;dst=4&amp;field=134" TargetMode = "External"/><Relationship Id="rId15" Type="http://schemas.openxmlformats.org/officeDocument/2006/relationships/hyperlink" Target="https://login.consultant.ru/link/?req=doc&amp;base=LAW&amp;n=501142&amp;date=07.10.2026&amp;dst=4&amp;field=134" TargetMode = "External"/><Relationship Id="rId16" Type="http://schemas.openxmlformats.org/officeDocument/2006/relationships/hyperlink" Target="https://login.consultant.ru/link/?req=doc&amp;base=LAW&amp;n=527217&amp;date=07.10.2026&amp;dst=774&amp;field=134" TargetMode = "External"/><Relationship Id="rId17" Type="http://schemas.openxmlformats.org/officeDocument/2006/relationships/hyperlink" Target="https://login.consultant.ru/link/?req=doc&amp;base=LAW&amp;n=527217&amp;date=07.10.2026&amp;dst=100249&amp;field=134" TargetMode = "External"/><Relationship Id="rId18" Type="http://schemas.openxmlformats.org/officeDocument/2006/relationships/hyperlink" Target="https://login.consultant.ru/link/?req=doc&amp;base=LAW&amp;n=411930&amp;date=07.10.2026&amp;dst=100030&amp;field=134" TargetMode = "External"/><Relationship Id="rId19" Type="http://schemas.openxmlformats.org/officeDocument/2006/relationships/hyperlink" Target="https://login.consultant.ru/link/?req=doc&amp;base=LAW&amp;n=214720&amp;date=07.10.2026&amp;dst=100060&amp;field=134" TargetMode = "External"/><Relationship Id="rId20" Type="http://schemas.openxmlformats.org/officeDocument/2006/relationships/hyperlink" Target="https://login.consultant.ru/link/?req=doc&amp;base=LAW&amp;n=214720&amp;date=07.10.2026&amp;dst=100082&amp;field=134" TargetMode = "External"/><Relationship Id="rId21" Type="http://schemas.openxmlformats.org/officeDocument/2006/relationships/hyperlink" Target="https://login.consultant.ru/link/?req=doc&amp;base=LAW&amp;n=214720&amp;date=07.10.2026&amp;dst=100116&amp;field=134" TargetMode = "External"/><Relationship Id="rId22" Type="http://schemas.openxmlformats.org/officeDocument/2006/relationships/hyperlink" Target="https://login.consultant.ru/link/?req=doc&amp;base=LAW&amp;n=214720&amp;date=07.10.2026&amp;dst=100047&amp;field=134" TargetMode = "External"/><Relationship Id="rId23" Type="http://schemas.openxmlformats.org/officeDocument/2006/relationships/hyperlink" Target="https://login.consultant.ru/link/?req=doc&amp;base=LAW&amp;n=501142&amp;date=07.10.2026&amp;dst=4&amp;field=134" TargetMode = "External"/><Relationship Id="rId24" Type="http://schemas.openxmlformats.org/officeDocument/2006/relationships/hyperlink" Target="https://login.consultant.ru/link/?req=doc&amp;base=LAW&amp;n=527217&amp;date=07.10.2026&amp;dst=415&amp;field=134" TargetMode = "External"/><Relationship Id="rId25" Type="http://schemas.openxmlformats.org/officeDocument/2006/relationships/hyperlink" Target="https://login.consultant.ru/link/?req=doc&amp;base=LAW&amp;n=536587&amp;date=07.10.2026" TargetMode = "External"/><Relationship Id="rId26" Type="http://schemas.openxmlformats.org/officeDocument/2006/relationships/hyperlink" Target="https://login.consultant.ru/link/?req=doc&amp;base=LAW&amp;n=522968&amp;date=07.10.2026&amp;dst=100047&amp;field=134" TargetMode = "External"/><Relationship Id="rId27" Type="http://schemas.openxmlformats.org/officeDocument/2006/relationships/hyperlink" Target="https://login.consultant.ru/link/?req=doc&amp;base=LAW&amp;n=494597&amp;date=07.10.2026&amp;dst=100037&amp;field=134" TargetMode = "External"/><Relationship Id="rId28" Type="http://schemas.openxmlformats.org/officeDocument/2006/relationships/hyperlink" Target="https://login.consultant.ru/link/?req=doc&amp;base=LAW&amp;n=517341&amp;date=07.10.2026&amp;dst=100137&amp;field=134" TargetMode = "External"/><Relationship Id="rId29" Type="http://schemas.openxmlformats.org/officeDocument/2006/relationships/hyperlink" Target="https://login.consultant.ru/link/?req=doc&amp;base=LAW&amp;n=527217&amp;date=07.10.2026" TargetMode = "External"/><Relationship Id="rId30" Type="http://schemas.openxmlformats.org/officeDocument/2006/relationships/hyperlink" Target="https://login.consultant.ru/link/?req=doc&amp;base=LAW&amp;n=513926&amp;date=07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04.03.2024 N 142
"Об утверждении федерального государственного образовательного стандарта среднего профессионального образования по специальности 11.02.06 Техническая эксплуатация транспортного радиоэлектронного оборудования (по видам транспорта)"
(Зарегистрировано в Минюсте России 03.04.2024 N 77766)</dc:title>
  <dcterms:created xsi:type="dcterms:W3CDTF">2026-10-07T06:45:45Z</dcterms:created>
</cp:coreProperties>
</file>